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36ADD" w14:textId="6D3CD4C4" w:rsidR="006C5976" w:rsidRPr="00D64F53" w:rsidRDefault="00D64F53" w:rsidP="006C5976">
      <w:pPr>
        <w:jc w:val="center"/>
        <w:rPr>
          <w:b/>
          <w:bCs/>
          <w:sz w:val="32"/>
        </w:rPr>
      </w:pPr>
      <w:r>
        <w:rPr>
          <w:b/>
          <w:bCs/>
          <w:sz w:val="32"/>
        </w:rPr>
        <w:t>Mod 14</w:t>
      </w:r>
    </w:p>
    <w:p w14:paraId="07E7C4C5" w14:textId="0F3B1E83" w:rsidR="006C5976" w:rsidRDefault="00D64F53">
      <w:r>
        <w:t>I would know the Canadian C spine rule well</w:t>
      </w:r>
    </w:p>
    <w:p w14:paraId="3EA97099" w14:textId="4C07BA2C" w:rsidR="00D64F53" w:rsidRDefault="00D64F53">
      <w:r>
        <w:t xml:space="preserve">Good factors of Spinal boarding come up a little bit </w:t>
      </w:r>
      <w:r w:rsidR="00C81688">
        <w:t>like when should you stop moving someone into neutral alignment (</w:t>
      </w:r>
      <w:proofErr w:type="spellStart"/>
      <w:r w:rsidR="00C81688">
        <w:t>paresthesias</w:t>
      </w:r>
      <w:proofErr w:type="spellEnd"/>
      <w:r w:rsidR="00C81688">
        <w:t xml:space="preserve"> present</w:t>
      </w:r>
      <w:r w:rsidR="00695C84">
        <w:t xml:space="preserve"> on movement</w:t>
      </w:r>
      <w:r w:rsidR="00C81688">
        <w:t>, C spine pain on movement</w:t>
      </w:r>
      <w:r w:rsidR="00BD4577">
        <w:t xml:space="preserve"> and resistance on movement you board in position found) </w:t>
      </w:r>
      <w:r w:rsidR="003C21CA">
        <w:t xml:space="preserve">also when should manual C spine be let go (only after </w:t>
      </w:r>
      <w:r w:rsidR="001D4E4A">
        <w:t>complete mechanical immobilization on the collar and board-obviously this is NOCP</w:t>
      </w:r>
      <w:r w:rsidR="00887903">
        <w:t xml:space="preserve"> not reality</w:t>
      </w:r>
      <w:r w:rsidR="001D4E4A">
        <w:t>)</w:t>
      </w:r>
    </w:p>
    <w:p w14:paraId="51946189" w14:textId="43267E82" w:rsidR="00695C84" w:rsidRDefault="00695C84">
      <w:r>
        <w:t>Some older trauma things from other mods specifically cardiac tamponade (know becks triad)</w:t>
      </w:r>
    </w:p>
    <w:p w14:paraId="18B7A69E" w14:textId="06B7A036" w:rsidR="00E65DFA" w:rsidRPr="00D64F53" w:rsidRDefault="00E65DFA">
      <w:r>
        <w:t>*Pulsus parado</w:t>
      </w:r>
      <w:r w:rsidR="00E619BD">
        <w:t>xus came up briefly in respiratory I believe. A refresher is that it is a drop in systolic blood pressure on inspiration of greater than 10</w:t>
      </w:r>
      <w:r w:rsidR="00E30CB9">
        <w:t>mmhg. This could be genetic or a possibility of underlying disease states like COPD</w:t>
      </w:r>
      <w:r w:rsidR="004713ED">
        <w:t xml:space="preserve">, asthma, cardiac tamponade. </w:t>
      </w:r>
    </w:p>
    <w:p w14:paraId="00DAD6E5" w14:textId="51676DAF" w:rsidR="00F70368" w:rsidRPr="00AD521F" w:rsidRDefault="00F24E5B">
      <w:pPr>
        <w:rPr>
          <w:u w:val="single"/>
        </w:rPr>
      </w:pPr>
      <w:r w:rsidRPr="00AD521F">
        <w:rPr>
          <w:u w:val="single"/>
        </w:rPr>
        <w:t>Slide 1401</w:t>
      </w:r>
    </w:p>
    <w:p w14:paraId="6680CA8D" w14:textId="5E5C94FA" w:rsidR="00F24E5B" w:rsidRDefault="003F67F7" w:rsidP="003F67F7">
      <w:r>
        <w:t xml:space="preserve">- stratum </w:t>
      </w:r>
      <w:proofErr w:type="spellStart"/>
      <w:r>
        <w:t>basale</w:t>
      </w:r>
      <w:proofErr w:type="spellEnd"/>
      <w:r>
        <w:t xml:space="preserve"> has Mer</w:t>
      </w:r>
      <w:r w:rsidR="00A86B0A">
        <w:t>kel cells</w:t>
      </w:r>
      <w:r w:rsidR="00181B39">
        <w:t xml:space="preserve"> for tactile feel. </w:t>
      </w:r>
    </w:p>
    <w:p w14:paraId="5B8B42A1" w14:textId="5082EFEA" w:rsidR="008864C9" w:rsidRDefault="008864C9" w:rsidP="003F67F7">
      <w:r>
        <w:t xml:space="preserve">-stratum </w:t>
      </w:r>
      <w:proofErr w:type="spellStart"/>
      <w:r>
        <w:t>basale</w:t>
      </w:r>
      <w:proofErr w:type="spellEnd"/>
      <w:r>
        <w:t xml:space="preserve"> is where the mitotic cells of the epidermis are generated continuously</w:t>
      </w:r>
    </w:p>
    <w:p w14:paraId="31750B40" w14:textId="2455F285" w:rsidR="001052FE" w:rsidRDefault="001052FE" w:rsidP="003F67F7">
      <w:r>
        <w:t>-</w:t>
      </w:r>
      <w:r w:rsidR="00181B39">
        <w:t>sebaceous glands secrete oil</w:t>
      </w:r>
      <w:r w:rsidR="00F354A9">
        <w:t xml:space="preserve"> into hair</w:t>
      </w:r>
    </w:p>
    <w:p w14:paraId="5118FF5E" w14:textId="5A378EBC" w:rsidR="00181B39" w:rsidRDefault="00181B39" w:rsidP="003F67F7">
      <w:r>
        <w:t xml:space="preserve">-Keratin is the protein that allows the waterproofing and hardening of the head skin cells. </w:t>
      </w:r>
    </w:p>
    <w:p w14:paraId="7774CB53" w14:textId="46F66E52" w:rsidR="00F354A9" w:rsidRDefault="00C46A30" w:rsidP="003F67F7">
      <w:r>
        <w:t xml:space="preserve">- skin </w:t>
      </w:r>
      <w:r w:rsidR="00181B39">
        <w:t>waterproof</w:t>
      </w:r>
      <w:r w:rsidR="0002674E">
        <w:t xml:space="preserve"> barrier protection for bacteria, temperature regulation via </w:t>
      </w:r>
      <w:r w:rsidR="003C542F">
        <w:t xml:space="preserve">glands, </w:t>
      </w:r>
      <w:r w:rsidR="00F117F3">
        <w:t>protection from UV radiation via pigmentation, vit D synthesis</w:t>
      </w:r>
    </w:p>
    <w:p w14:paraId="26721E21" w14:textId="3760C0B5" w:rsidR="007B040A" w:rsidRDefault="003D1E18" w:rsidP="003F67F7">
      <w:r>
        <w:t>-</w:t>
      </w:r>
      <w:r w:rsidR="008408B0">
        <w:t xml:space="preserve">arrector </w:t>
      </w:r>
      <w:proofErr w:type="spellStart"/>
      <w:r w:rsidR="008408B0">
        <w:t>pilli</w:t>
      </w:r>
      <w:proofErr w:type="spellEnd"/>
      <w:r w:rsidR="008408B0">
        <w:t xml:space="preserve"> </w:t>
      </w:r>
      <w:r w:rsidR="00ED6272">
        <w:t>muscle for hair is found in the dermis</w:t>
      </w:r>
      <w:r w:rsidR="00263772">
        <w:t xml:space="preserve"> and allows </w:t>
      </w:r>
      <w:r w:rsidR="00181B39">
        <w:t>‘</w:t>
      </w:r>
      <w:r w:rsidR="00263772">
        <w:t>goose bump</w:t>
      </w:r>
      <w:r w:rsidR="00181B39">
        <w:t xml:space="preserve">s’, believed to be an old evolutionary function. </w:t>
      </w:r>
    </w:p>
    <w:p w14:paraId="0EFFBD49" w14:textId="215F5839" w:rsidR="00152861" w:rsidRPr="00AD521F" w:rsidRDefault="00AD521F" w:rsidP="003F67F7">
      <w:pPr>
        <w:rPr>
          <w:u w:val="single"/>
        </w:rPr>
      </w:pPr>
      <w:r w:rsidRPr="00AD521F">
        <w:rPr>
          <w:u w:val="single"/>
        </w:rPr>
        <w:t>Slide 1401b</w:t>
      </w:r>
    </w:p>
    <w:p w14:paraId="25713B70" w14:textId="77777777" w:rsidR="00FE6B36" w:rsidRDefault="00FE6B36" w:rsidP="00FE6B36">
      <w:r w:rsidRPr="00506A3D">
        <w:rPr>
          <w:u w:val="single"/>
        </w:rPr>
        <w:t>Summary of Energy Systems</w:t>
      </w:r>
      <w:r>
        <w:t>:</w:t>
      </w:r>
    </w:p>
    <w:p w14:paraId="0401FC53" w14:textId="77777777" w:rsidR="00FE6B36" w:rsidRDefault="00FE6B36" w:rsidP="00FE6B36">
      <w:r>
        <w:t>*ATP is the main high-energy currency of organisms. It consists of adenosine and 1 (mono), 2 (di) or 3 (tri) phosphate groups with high-energy bonds holding each together. The body prefers to use ATP and cleaves off a phosphate group to use the stored energy for cellular work</w:t>
      </w:r>
    </w:p>
    <w:p w14:paraId="5B39BE50" w14:textId="77777777" w:rsidR="00FE6B36" w:rsidRDefault="00FE6B36" w:rsidP="00FE6B36">
      <w:r>
        <w:t>1. First 10 seconds, your body uses the ATP-CP system, where your body utilizes stored ATP as well as breaks down creatine phosphate to take the extra phosphate and add it back to ADP to create high-energy ATP bonds</w:t>
      </w:r>
    </w:p>
    <w:p w14:paraId="5146EBD0" w14:textId="77777777" w:rsidR="00FE6B36" w:rsidRDefault="00FE6B36" w:rsidP="00FE6B36">
      <w:r>
        <w:t xml:space="preserve">2. Following this, we move to the glycolytic pathway. This process happens in the cytosol of the cell. The liver will break down glycogen (stored long chains of glucose) into free monosaccharides of glucose and they enter the cell. 2 ATP are needed to break down glucose into pyruvate and 4 ATP for a net gain in 2 ATP  </w:t>
      </w:r>
    </w:p>
    <w:p w14:paraId="28D161DB" w14:textId="77777777" w:rsidR="00FE6B36" w:rsidRDefault="00FE6B36" w:rsidP="00FE6B36">
      <w:r>
        <w:t xml:space="preserve">2. a. In an anaerobic state (lacking oxygen), we convert pyruvate to lactic acid, which is then eliminated by the liver. The only usable energy system remaining is glycolysis. </w:t>
      </w:r>
    </w:p>
    <w:p w14:paraId="03A3D97E" w14:textId="77777777" w:rsidR="00FE6B36" w:rsidRDefault="00FE6B36" w:rsidP="00FE6B36">
      <w:r>
        <w:lastRenderedPageBreak/>
        <w:t>2. b. In an aerobic state with high oxygen, the pyruvate is moved to the mitochondria and converted to Acetyl-Coa (acetyl co-enzyme A) and undergoes the Krebs cycle (citric acid cycle), which produces another 2 ATP as well as some substrates of NADH and FADH</w:t>
      </w:r>
    </w:p>
    <w:p w14:paraId="3FDB5C76" w14:textId="77777777" w:rsidR="00FE6B36" w:rsidRDefault="00FE6B36" w:rsidP="00FE6B36">
      <w:r>
        <w:t xml:space="preserve">4. The electron Transport Chain happens in the mitochondria's intermembrane space and has proton pumps of Hydrogen that undergo chemical reactions with NADH and FADH to convert them into about 34 ATP. With the 2 ATP gain from Krebs cycle and 2 from Glycolysis, we have roughly 38 ATP per glucose </w:t>
      </w:r>
    </w:p>
    <w:p w14:paraId="53B87110" w14:textId="4DDB1092" w:rsidR="00662E43" w:rsidRDefault="00506A3D" w:rsidP="003F67F7">
      <w:r>
        <w:rPr>
          <w:u w:val="single"/>
        </w:rPr>
        <w:t>Sliding Filament Theory:</w:t>
      </w:r>
    </w:p>
    <w:p w14:paraId="6AD8A42A" w14:textId="781C6DE3" w:rsidR="00506A3D" w:rsidRDefault="00A2392F" w:rsidP="000C0467">
      <w:pPr>
        <w:pStyle w:val="ListParagraph"/>
        <w:numPr>
          <w:ilvl w:val="0"/>
          <w:numId w:val="3"/>
        </w:numPr>
      </w:pPr>
      <w:r>
        <w:t xml:space="preserve">Sarcomere </w:t>
      </w:r>
      <w:r w:rsidR="00330148">
        <w:t xml:space="preserve">has thin myofilament called </w:t>
      </w:r>
      <w:r w:rsidR="00EA3B00">
        <w:t>actin</w:t>
      </w:r>
      <w:r w:rsidR="007B4508">
        <w:t xml:space="preserve"> (covered in troponin)</w:t>
      </w:r>
      <w:r w:rsidR="00EA3B00">
        <w:t xml:space="preserve"> and thick myofilament called myosin</w:t>
      </w:r>
    </w:p>
    <w:p w14:paraId="1FC8222E" w14:textId="694BB5BB" w:rsidR="00EA3B00" w:rsidRDefault="00EA3B00" w:rsidP="000C0467">
      <w:pPr>
        <w:pStyle w:val="ListParagraph"/>
        <w:numPr>
          <w:ilvl w:val="0"/>
          <w:numId w:val="3"/>
        </w:numPr>
      </w:pPr>
      <w:r>
        <w:t>A nerve impulse stimulates muscle fibre</w:t>
      </w:r>
      <w:r w:rsidR="00A961C7">
        <w:t xml:space="preserve"> at the neuromuscular junction from release of acetylcholine</w:t>
      </w:r>
      <w:r w:rsidR="006474C8">
        <w:t xml:space="preserve"> and T tub</w:t>
      </w:r>
      <w:r w:rsidR="00C936A5">
        <w:t xml:space="preserve">ules </w:t>
      </w:r>
      <w:r w:rsidR="00467BFE">
        <w:t>allow</w:t>
      </w:r>
      <w:r w:rsidR="00C936A5">
        <w:t xml:space="preserve"> </w:t>
      </w:r>
      <w:r w:rsidR="00467BFE">
        <w:t xml:space="preserve">the </w:t>
      </w:r>
      <w:r w:rsidR="00C936A5">
        <w:t xml:space="preserve">signal to be propagated to </w:t>
      </w:r>
      <w:r w:rsidR="00467BFE">
        <w:t xml:space="preserve">the </w:t>
      </w:r>
      <w:r w:rsidR="00C936A5">
        <w:t>whole sarcolemma</w:t>
      </w:r>
      <w:r w:rsidR="00467BFE">
        <w:t>.</w:t>
      </w:r>
      <w:r w:rsidR="00A961C7">
        <w:t xml:space="preserve"> </w:t>
      </w:r>
      <w:r w:rsidR="00467BFE">
        <w:t xml:space="preserve">This causes </w:t>
      </w:r>
      <w:r>
        <w:t xml:space="preserve">calcium </w:t>
      </w:r>
      <w:r w:rsidR="00467BFE">
        <w:t>to be</w:t>
      </w:r>
      <w:r>
        <w:t xml:space="preserve"> released into the sarcoplasm</w:t>
      </w:r>
    </w:p>
    <w:p w14:paraId="3C957055" w14:textId="56C04790" w:rsidR="000C0467" w:rsidRDefault="000C0467" w:rsidP="000C0467">
      <w:pPr>
        <w:pStyle w:val="ListParagraph"/>
        <w:numPr>
          <w:ilvl w:val="0"/>
          <w:numId w:val="3"/>
        </w:numPr>
      </w:pPr>
      <w:r>
        <w:t xml:space="preserve">Calcium binds to </w:t>
      </w:r>
      <w:r w:rsidR="007B4508">
        <w:t>troponin on actin and exposes sites on troponin for myosin binding</w:t>
      </w:r>
    </w:p>
    <w:p w14:paraId="12390AE8" w14:textId="17278F56" w:rsidR="007B4508" w:rsidRDefault="003509E8" w:rsidP="000C0467">
      <w:pPr>
        <w:pStyle w:val="ListParagraph"/>
        <w:numPr>
          <w:ilvl w:val="0"/>
          <w:numId w:val="3"/>
        </w:numPr>
      </w:pPr>
      <w:r>
        <w:t>Myosin heads bind to the now exposed aspect of actin forming a cross bridge</w:t>
      </w:r>
      <w:r w:rsidR="006E572F">
        <w:t xml:space="preserve"> by the use of ATP</w:t>
      </w:r>
      <w:r w:rsidR="00951C00">
        <w:t xml:space="preserve"> and hydrolysing it to ADP</w:t>
      </w:r>
    </w:p>
    <w:p w14:paraId="2C534EE3" w14:textId="1A67431A" w:rsidR="003509E8" w:rsidRDefault="004F6088" w:rsidP="000C0467">
      <w:pPr>
        <w:pStyle w:val="ListParagraph"/>
        <w:numPr>
          <w:ilvl w:val="0"/>
          <w:numId w:val="3"/>
        </w:numPr>
      </w:pPr>
      <w:r>
        <w:t>Myosin bends and pulls the actin filament towards the centre of the sarcomere</w:t>
      </w:r>
      <w:r w:rsidR="00311A90">
        <w:t xml:space="preserve"> called the power stroke</w:t>
      </w:r>
      <w:r w:rsidR="009559AE">
        <w:t xml:space="preserve"> pulling the Z lines together and shortening the sarcomere. </w:t>
      </w:r>
      <w:proofErr w:type="gramStart"/>
      <w:r w:rsidR="009559AE">
        <w:t>However</w:t>
      </w:r>
      <w:proofErr w:type="gramEnd"/>
      <w:r w:rsidR="009559AE">
        <w:t xml:space="preserve"> the length of the myofilaments does not change. </w:t>
      </w:r>
    </w:p>
    <w:p w14:paraId="6725E0B1" w14:textId="73E295FD" w:rsidR="00311A90" w:rsidRDefault="00311A90" w:rsidP="000C0467">
      <w:pPr>
        <w:pStyle w:val="ListParagraph"/>
        <w:numPr>
          <w:ilvl w:val="0"/>
          <w:numId w:val="3"/>
        </w:numPr>
      </w:pPr>
      <w:r>
        <w:t xml:space="preserve">A new ATP binds to myosin head causing it to </w:t>
      </w:r>
      <w:proofErr w:type="spellStart"/>
      <w:r>
        <w:t>detatch</w:t>
      </w:r>
      <w:proofErr w:type="spellEnd"/>
    </w:p>
    <w:p w14:paraId="7B39E905" w14:textId="103D54DB" w:rsidR="00311A90" w:rsidRDefault="009559AE" w:rsidP="00056C97">
      <w:pPr>
        <w:pStyle w:val="ListParagraph"/>
        <w:numPr>
          <w:ilvl w:val="0"/>
          <w:numId w:val="3"/>
        </w:numPr>
      </w:pPr>
      <w:r>
        <w:t xml:space="preserve">Calcium </w:t>
      </w:r>
      <w:r w:rsidR="008468D4">
        <w:t>leaves into the sarcoplasmic reticulum closing the binding sites</w:t>
      </w:r>
    </w:p>
    <w:p w14:paraId="28E02F9F" w14:textId="1A2196DD" w:rsidR="00B81F6D" w:rsidRDefault="00C17125" w:rsidP="00B81F6D">
      <w:r>
        <w:t xml:space="preserve">In terms of muscle </w:t>
      </w:r>
      <w:proofErr w:type="gramStart"/>
      <w:r>
        <w:t>contractions</w:t>
      </w:r>
      <w:proofErr w:type="gramEnd"/>
      <w:r>
        <w:t xml:space="preserve"> I would be aware that if the </w:t>
      </w:r>
      <w:r w:rsidR="00EB1E41">
        <w:t>object being lifted</w:t>
      </w:r>
      <w:r w:rsidR="00EE06DD">
        <w:t xml:space="preserve"> </w:t>
      </w:r>
      <w:r w:rsidR="000046A5">
        <w:t xml:space="preserve">outperforms the singular </w:t>
      </w:r>
      <w:r w:rsidR="001355CF">
        <w:t xml:space="preserve">sarcomere being used then more muscle fibres or sarcomeres have to be recruited until the force of muscular contraction outperforms the weight of something being lifted. The force </w:t>
      </w:r>
      <w:r w:rsidR="00493EF7">
        <w:t xml:space="preserve">a single sarcomere has is only as strong as the binding site and power stroke of the actin and myosin myofilaments </w:t>
      </w:r>
      <w:r w:rsidR="00931FF1">
        <w:t xml:space="preserve">until more sarcomeres are recruited. </w:t>
      </w:r>
      <w:r w:rsidR="003C5454">
        <w:t>A muscle contraction is called a twitch</w:t>
      </w:r>
      <w:r w:rsidR="004E0802">
        <w:t xml:space="preserve">. If you need to lift and hold something for extended periods of time the twitch will happen and during the relaxation phase of the muscle a new </w:t>
      </w:r>
      <w:r w:rsidR="00C35CB6">
        <w:t xml:space="preserve">contraction will yield a stronger contraction and so forth until you develop a smooth continuous looking </w:t>
      </w:r>
      <w:r w:rsidR="0061712F">
        <w:t xml:space="preserve">tetany or multiple wave summation. </w:t>
      </w:r>
    </w:p>
    <w:p w14:paraId="215C661F" w14:textId="0856AF61" w:rsidR="00784CA8" w:rsidRDefault="00784CA8" w:rsidP="00B81F6D">
      <w:r>
        <w:t xml:space="preserve">Muscle contraction with no shortening=isometric </w:t>
      </w:r>
    </w:p>
    <w:p w14:paraId="28741B0C" w14:textId="77777777" w:rsidR="0049361D" w:rsidRDefault="0049361D" w:rsidP="00B81F6D"/>
    <w:p w14:paraId="77613C79" w14:textId="29806A49" w:rsidR="000B3DAF" w:rsidRDefault="0049361D" w:rsidP="00B81F6D">
      <w:r>
        <w:t xml:space="preserve">You also weirdly do not need to know any muscle names for the test as it focuses mostly on bones. I would however know some major muscles </w:t>
      </w:r>
      <w:r w:rsidR="000105B5">
        <w:t xml:space="preserve">and definitely the muscles you might be injecting medications into. </w:t>
      </w:r>
    </w:p>
    <w:p w14:paraId="2CB0EE2F" w14:textId="77777777" w:rsidR="002E1B72" w:rsidRDefault="002E1B72" w:rsidP="00B81F6D"/>
    <w:p w14:paraId="2C6445E2" w14:textId="569491EC" w:rsidR="002E1B72" w:rsidRDefault="002E1B72" w:rsidP="00B81F6D">
      <w:pPr>
        <w:rPr>
          <w:u w:val="single"/>
        </w:rPr>
      </w:pPr>
      <w:r w:rsidRPr="00EF0A2D">
        <w:rPr>
          <w:u w:val="single"/>
        </w:rPr>
        <w:t xml:space="preserve">Slide </w:t>
      </w:r>
      <w:r w:rsidR="00EF0A2D" w:rsidRPr="00EF0A2D">
        <w:rPr>
          <w:u w:val="single"/>
        </w:rPr>
        <w:t>1401C</w:t>
      </w:r>
    </w:p>
    <w:p w14:paraId="7DFF1C00" w14:textId="6D27F238" w:rsidR="00EF0A2D" w:rsidRDefault="00E32F68" w:rsidP="00B81F6D">
      <w:r>
        <w:t xml:space="preserve">Skeletal system consists of bones, cartilage for </w:t>
      </w:r>
      <w:r w:rsidR="003551CD">
        <w:t xml:space="preserve">‘padding’ between joints and contains synovial fluid. Ligaments are fibrous connective tissues connecting bone to bone and damage to a ligament would be a sprain </w:t>
      </w:r>
      <w:r w:rsidR="001712F8">
        <w:t>(ligaments are avascular and take a long time to heal). Tendons are connective tissue from muscle to bone to allow structure for movement</w:t>
      </w:r>
      <w:r w:rsidR="000335CE">
        <w:t xml:space="preserve"> and damage to a tendon would be a called a strain</w:t>
      </w:r>
    </w:p>
    <w:p w14:paraId="5E0E2AE2" w14:textId="090100C3" w:rsidR="000335CE" w:rsidRDefault="000335CE" w:rsidP="00B81F6D">
      <w:r>
        <w:lastRenderedPageBreak/>
        <w:t>-Would know that</w:t>
      </w:r>
      <w:r w:rsidR="004648A6">
        <w:t xml:space="preserve"> Hyaline cartilage is the most abundant in joints</w:t>
      </w:r>
    </w:p>
    <w:p w14:paraId="032CF9B2" w14:textId="754D3174" w:rsidR="004648A6" w:rsidRDefault="00817CAC" w:rsidP="00B81F6D">
      <w:r>
        <w:t>-Periosteum double layered membrane that covers all bones except on articular surfaces</w:t>
      </w:r>
    </w:p>
    <w:p w14:paraId="1B478DDD" w14:textId="701C94AC" w:rsidR="00817CAC" w:rsidRDefault="00817CAC" w:rsidP="00B81F6D">
      <w:r>
        <w:t>-</w:t>
      </w:r>
      <w:r w:rsidR="00CF031F">
        <w:t xml:space="preserve">Bones are complex structures of cells </w:t>
      </w:r>
      <w:r w:rsidR="0066549C">
        <w:t>with hard mineralized extracellular matrix and are found throughout the body in two different arrangements: compact and spongy</w:t>
      </w:r>
    </w:p>
    <w:p w14:paraId="360E633A" w14:textId="425A6852" w:rsidR="001E2CBF" w:rsidRDefault="001E2CBF" w:rsidP="00B81F6D">
      <w:r>
        <w:t>-Compact bone is the protection and support</w:t>
      </w:r>
      <w:r w:rsidR="00AF46C5">
        <w:t xml:space="preserve"> and forms the external layer of all bones and the </w:t>
      </w:r>
      <w:r w:rsidR="00DB0DAD">
        <w:t>diaphysis</w:t>
      </w:r>
      <w:r w:rsidR="00BD7C92">
        <w:t xml:space="preserve"> (long body)</w:t>
      </w:r>
      <w:r w:rsidR="00AF46C5">
        <w:t xml:space="preserve"> fo</w:t>
      </w:r>
      <w:r w:rsidR="00AD0096">
        <w:t>r</w:t>
      </w:r>
      <w:r w:rsidR="00AF46C5">
        <w:t xml:space="preserve"> long bones</w:t>
      </w:r>
      <w:r w:rsidR="00AD0096">
        <w:t xml:space="preserve">. </w:t>
      </w:r>
      <w:r w:rsidR="005B0B97">
        <w:t xml:space="preserve">Have osteon which are cylindrical tubes tightly packed for support </w:t>
      </w:r>
      <w:r w:rsidR="00D02A04">
        <w:t xml:space="preserve">and a haversian canal for blood supply. </w:t>
      </w:r>
      <w:r w:rsidR="00B24FAA">
        <w:t>The osteon houses the function cells of the bone called the osteocytes</w:t>
      </w:r>
    </w:p>
    <w:p w14:paraId="315D478E" w14:textId="06F7D9B8" w:rsidR="0057033B" w:rsidRDefault="0057033B" w:rsidP="00B81F6D">
      <w:r>
        <w:t xml:space="preserve">-Compact bone on the long bones usually surrounds a hollow canal called the medullary cavity </w:t>
      </w:r>
      <w:r w:rsidR="00DD2B1B">
        <w:t xml:space="preserve">that has its own lining called </w:t>
      </w:r>
      <w:r w:rsidR="00A458DD">
        <w:t xml:space="preserve">endosteum. The yellow marrow and sites of red blood cell production usually occur in the </w:t>
      </w:r>
      <w:r w:rsidR="00797EB7">
        <w:t>medullary cavity</w:t>
      </w:r>
    </w:p>
    <w:p w14:paraId="4A75A994" w14:textId="3D42B05A" w:rsidR="00AF46C5" w:rsidRDefault="00AF46C5" w:rsidP="00B81F6D">
      <w:r>
        <w:t>-Spongy bone is lightweight and provides tissue support</w:t>
      </w:r>
      <w:r w:rsidR="00DB0DAD">
        <w:t xml:space="preserve"> and makes the epiphysis</w:t>
      </w:r>
      <w:r w:rsidR="00BD7C92">
        <w:t xml:space="preserve"> (head and articulation sites)</w:t>
      </w:r>
      <w:r w:rsidR="00DB0DAD">
        <w:t xml:space="preserve"> of long bones</w:t>
      </w:r>
      <w:r w:rsidR="00ED2420">
        <w:t xml:space="preserve">. They are less dense and tightly packed than compact and allow </w:t>
      </w:r>
      <w:r w:rsidR="00D13748">
        <w:t xml:space="preserve">trabeculae formation to allow strength along lines of stress to articulation sites. </w:t>
      </w:r>
    </w:p>
    <w:p w14:paraId="255612C4" w14:textId="10E5DFB3" w:rsidR="00D20D87" w:rsidRDefault="002F4E5A" w:rsidP="00B81F6D">
      <w:r>
        <w:t xml:space="preserve">Epiphyseal plate is a site of growth for development. This is usually a site of cartilage </w:t>
      </w:r>
      <w:r w:rsidR="00C066B1">
        <w:t xml:space="preserve">that undergoes cellular reproduction and osteoblasts form new bone adding length to the epiphyseal plate </w:t>
      </w:r>
    </w:p>
    <w:p w14:paraId="53E23F7C" w14:textId="6903CDBC" w:rsidR="000D285A" w:rsidRDefault="007B64EE" w:rsidP="00B81F6D">
      <w:r>
        <w:t xml:space="preserve">Endochondral ossification=modeling cartilage at birth into bone structures </w:t>
      </w:r>
    </w:p>
    <w:p w14:paraId="0A91A2B5" w14:textId="0F16524B" w:rsidR="002062F6" w:rsidRDefault="006A62AE" w:rsidP="00B81F6D">
      <w:r>
        <w:t>Osteocyte= mature bone cell</w:t>
      </w:r>
    </w:p>
    <w:p w14:paraId="678C3B82" w14:textId="5CEEB5D5" w:rsidR="00B7214E" w:rsidRDefault="00B7214E" w:rsidP="00B81F6D">
      <w:r>
        <w:t>Osteoblast=bone forming cell</w:t>
      </w:r>
      <w:r w:rsidR="00462C81">
        <w:t xml:space="preserve"> (osteogenesis=formation of new bone cells)</w:t>
      </w:r>
    </w:p>
    <w:p w14:paraId="7382767B" w14:textId="2A79E1C0" w:rsidR="00B7214E" w:rsidRDefault="00B7214E" w:rsidP="00B81F6D">
      <w:r>
        <w:t>Osteoclast=break down and reabsorption (</w:t>
      </w:r>
      <w:r w:rsidR="006877A6">
        <w:t>breaking old cells and creating new ones is a continual process in the body for homeostasis)</w:t>
      </w:r>
    </w:p>
    <w:p w14:paraId="587777E0" w14:textId="77777777" w:rsidR="006877A6" w:rsidRDefault="006877A6" w:rsidP="00B81F6D"/>
    <w:p w14:paraId="07082AE2" w14:textId="535B80DE" w:rsidR="002C5DC3" w:rsidRDefault="002C5DC3" w:rsidP="00B81F6D">
      <w:r>
        <w:t>Slides 28-85 are essentially listing bones in the body</w:t>
      </w:r>
    </w:p>
    <w:p w14:paraId="61B1A92D" w14:textId="29915D82" w:rsidR="00711037" w:rsidRDefault="002C5DC3" w:rsidP="00B81F6D">
      <w:proofErr w:type="gramStart"/>
      <w:r>
        <w:t>Unfortunately</w:t>
      </w:r>
      <w:proofErr w:type="gramEnd"/>
      <w:r>
        <w:t xml:space="preserve"> this test puts a lot of emphasis on bones and there are random questions bringing up names. I would know the names and numbers of </w:t>
      </w:r>
      <w:r w:rsidR="00995AB0">
        <w:t xml:space="preserve">a lot of major bones: particularly the number of vertebrae </w:t>
      </w:r>
      <w:r w:rsidR="00711037">
        <w:t>7 cervical, 12 thoracic, 5 lumbar, 5 (fused sacral bones), 4 (fused coccygeal</w:t>
      </w:r>
      <w:r w:rsidR="005C3709">
        <w:t>), all major long bones of the body (</w:t>
      </w:r>
      <w:proofErr w:type="spellStart"/>
      <w:r w:rsidR="005C3709">
        <w:t>fermus</w:t>
      </w:r>
      <w:proofErr w:type="spellEnd"/>
      <w:r w:rsidR="005C3709">
        <w:t>, tib/fib, radius/ulna, humerus</w:t>
      </w:r>
      <w:r w:rsidR="0085712B">
        <w:t xml:space="preserve">), Know the mandible and maxilla but not many other skull or facial bones, </w:t>
      </w:r>
      <w:r w:rsidR="00660C56">
        <w:t>DO not need to know carpals</w:t>
      </w:r>
      <w:r w:rsidR="009E59B5">
        <w:t>, weirdly enough a few tarsals though particularly the navicular and calcaneus</w:t>
      </w:r>
      <w:r w:rsidR="00232F9B">
        <w:t xml:space="preserve"> (heel)</w:t>
      </w:r>
      <w:r w:rsidR="00516D7B">
        <w:t>. Will explain why with the Ottawa ankle rule</w:t>
      </w:r>
    </w:p>
    <w:p w14:paraId="0CD89F2A" w14:textId="4362CFB4" w:rsidR="00516D7B" w:rsidRDefault="00516D7B" w:rsidP="00B81F6D">
      <w:r>
        <w:t xml:space="preserve">Ottawa Ankle Rule: (Used to rule </w:t>
      </w:r>
      <w:r w:rsidR="00C740A2">
        <w:t xml:space="preserve">in people that will require radiography of the ankle to determine a fracture) </w:t>
      </w:r>
    </w:p>
    <w:p w14:paraId="2F12EDED" w14:textId="2A149B13" w:rsidR="00C740A2" w:rsidRDefault="008A2B10" w:rsidP="00C740A2">
      <w:pPr>
        <w:pStyle w:val="ListParagraph"/>
        <w:numPr>
          <w:ilvl w:val="0"/>
          <w:numId w:val="4"/>
        </w:numPr>
      </w:pPr>
      <w:r>
        <w:t xml:space="preserve">Pain on palpation to the distal 6 cm (3 fingers) of the lateral malleolus </w:t>
      </w:r>
      <w:r w:rsidR="002462F8">
        <w:t>along the fibula</w:t>
      </w:r>
    </w:p>
    <w:p w14:paraId="271FA7A4" w14:textId="58BC8D98" w:rsidR="002462F8" w:rsidRDefault="002462F8" w:rsidP="00C740A2">
      <w:pPr>
        <w:pStyle w:val="ListParagraph"/>
        <w:numPr>
          <w:ilvl w:val="0"/>
          <w:numId w:val="4"/>
        </w:numPr>
      </w:pPr>
      <w:r>
        <w:t>Pain on pal</w:t>
      </w:r>
      <w:r w:rsidR="00A70B30">
        <w:t>pation to the distal 6 cm of the medial malleolus along the tibia</w:t>
      </w:r>
    </w:p>
    <w:p w14:paraId="551876F7" w14:textId="6A985BF8" w:rsidR="00A70B30" w:rsidRDefault="00A70B30" w:rsidP="00C740A2">
      <w:pPr>
        <w:pStyle w:val="ListParagraph"/>
        <w:numPr>
          <w:ilvl w:val="0"/>
          <w:numId w:val="4"/>
        </w:numPr>
      </w:pPr>
      <w:r>
        <w:t>Inability to weight bear</w:t>
      </w:r>
    </w:p>
    <w:p w14:paraId="7FBAF185" w14:textId="35FD3A86" w:rsidR="00A70B30" w:rsidRDefault="00A70B30" w:rsidP="00A70B30">
      <w:r>
        <w:t xml:space="preserve">Ottawa Foot Rule </w:t>
      </w:r>
      <w:r w:rsidR="00232F9B">
        <w:t>(used to rule in people that will require radiography of the foot to determine a fracture)</w:t>
      </w:r>
    </w:p>
    <w:p w14:paraId="738648B9" w14:textId="686D86D7" w:rsidR="00232F9B" w:rsidRDefault="00232F9B" w:rsidP="00232F9B">
      <w:pPr>
        <w:pStyle w:val="ListParagraph"/>
        <w:numPr>
          <w:ilvl w:val="0"/>
          <w:numId w:val="5"/>
        </w:numPr>
      </w:pPr>
      <w:r>
        <w:lastRenderedPageBreak/>
        <w:t xml:space="preserve">Pain on palpation to the navicular bone </w:t>
      </w:r>
      <w:r w:rsidR="00D44C40">
        <w:t>(top of the foot and slightly medial)</w:t>
      </w:r>
    </w:p>
    <w:p w14:paraId="008C46DF" w14:textId="732E829E" w:rsidR="00D44C40" w:rsidRDefault="00D44C40" w:rsidP="00232F9B">
      <w:pPr>
        <w:pStyle w:val="ListParagraph"/>
        <w:numPr>
          <w:ilvl w:val="0"/>
          <w:numId w:val="5"/>
        </w:numPr>
      </w:pPr>
      <w:r>
        <w:t xml:space="preserve">Pain on palpation along the proximal </w:t>
      </w:r>
      <w:r w:rsidR="008864DE">
        <w:t>aspect of the 5</w:t>
      </w:r>
      <w:r w:rsidR="008864DE" w:rsidRPr="008864DE">
        <w:rPr>
          <w:vertAlign w:val="superscript"/>
        </w:rPr>
        <w:t>th</w:t>
      </w:r>
      <w:r w:rsidR="008864DE">
        <w:t xml:space="preserve"> metatarsal (pinky toe)</w:t>
      </w:r>
    </w:p>
    <w:p w14:paraId="2921F90B" w14:textId="2550B3B7" w:rsidR="008864DE" w:rsidRDefault="008864DE" w:rsidP="00232F9B">
      <w:pPr>
        <w:pStyle w:val="ListParagraph"/>
        <w:numPr>
          <w:ilvl w:val="0"/>
          <w:numId w:val="5"/>
        </w:numPr>
      </w:pPr>
      <w:r>
        <w:t>Inability to weight bear</w:t>
      </w:r>
    </w:p>
    <w:p w14:paraId="5D9FB71E" w14:textId="706489D5" w:rsidR="008864DE" w:rsidRPr="00DF1CDF" w:rsidRDefault="00DF1CDF" w:rsidP="008864DE">
      <w:pPr>
        <w:rPr>
          <w:u w:val="single"/>
        </w:rPr>
      </w:pPr>
      <w:r w:rsidRPr="00DF1CDF">
        <w:rPr>
          <w:u w:val="single"/>
        </w:rPr>
        <w:t>Slide 1402a</w:t>
      </w:r>
    </w:p>
    <w:p w14:paraId="0C11A83C" w14:textId="69996DDC" w:rsidR="00DB0DAD" w:rsidRDefault="001E63F0" w:rsidP="00B81F6D">
      <w:r>
        <w:t xml:space="preserve">Not much testable material on this slide deck. It is mostly </w:t>
      </w:r>
      <w:proofErr w:type="gramStart"/>
      <w:r>
        <w:t>reference</w:t>
      </w:r>
      <w:proofErr w:type="gramEnd"/>
      <w:r>
        <w:t xml:space="preserve"> material and extremely dated. </w:t>
      </w:r>
      <w:r w:rsidR="00214441">
        <w:t>The one or two questions on the test related to the slide deck are fairly self explanatory</w:t>
      </w:r>
    </w:p>
    <w:p w14:paraId="17CAC26E" w14:textId="1E49DD7C" w:rsidR="005378FF" w:rsidRPr="00516646" w:rsidRDefault="00516646" w:rsidP="00B81F6D">
      <w:pPr>
        <w:rPr>
          <w:u w:val="single"/>
        </w:rPr>
      </w:pPr>
      <w:r w:rsidRPr="00516646">
        <w:rPr>
          <w:u w:val="single"/>
        </w:rPr>
        <w:t>Slide 1402b</w:t>
      </w:r>
    </w:p>
    <w:p w14:paraId="3F56E45E" w14:textId="23C1C8A4" w:rsidR="004648A6" w:rsidRDefault="00D61FD3" w:rsidP="00B81F6D">
      <w:r>
        <w:t xml:space="preserve">Would know general definitions of types of </w:t>
      </w:r>
      <w:r w:rsidR="002E7A57">
        <w:t xml:space="preserve">injuries, but most should be apparent to you, or at least be able to recognize </w:t>
      </w:r>
      <w:r w:rsidR="00C6410A">
        <w:t xml:space="preserve">the </w:t>
      </w:r>
      <w:r w:rsidR="002E7A57">
        <w:t>answer on a test</w:t>
      </w:r>
      <w:r w:rsidR="00C6410A">
        <w:t>,</w:t>
      </w:r>
      <w:r w:rsidR="002E7A57">
        <w:t xml:space="preserve"> </w:t>
      </w:r>
      <w:r w:rsidR="00C6410A">
        <w:t>like a laceration vs abrasion…</w:t>
      </w:r>
    </w:p>
    <w:p w14:paraId="67D94610" w14:textId="6B2914DA" w:rsidR="00546C44" w:rsidRDefault="006B67B0" w:rsidP="00B81F6D">
      <w:r>
        <w:t xml:space="preserve">There are some </w:t>
      </w:r>
      <w:r w:rsidR="00A87566">
        <w:t>obvious questions on bandaging that I wont waste time going over</w:t>
      </w:r>
    </w:p>
    <w:p w14:paraId="6A018753" w14:textId="6D6FB99D" w:rsidR="00E82C12" w:rsidRPr="00E82C12" w:rsidRDefault="00A87566" w:rsidP="00E82C12">
      <w:r>
        <w:t>I would unfortunately know RICE despite it being outdated and dumb</w:t>
      </w:r>
      <w:r w:rsidR="00E82C12">
        <w:t>:</w:t>
      </w:r>
      <w:r w:rsidR="00E82C12" w:rsidRPr="00E82C12">
        <w:rPr>
          <w:rFonts w:eastAsiaTheme="minorEastAsia" w:hAnsi="Calibri"/>
          <w:color w:val="000000" w:themeColor="text1"/>
          <w:kern w:val="24"/>
          <w:sz w:val="24"/>
          <w:szCs w:val="24"/>
          <w:lang w:eastAsia="en-CA"/>
          <w14:ligatures w14:val="none"/>
        </w:rPr>
        <w:t xml:space="preserve"> </w:t>
      </w:r>
      <w:proofErr w:type="gramStart"/>
      <w:r w:rsidR="00E82C12" w:rsidRPr="00E82C12">
        <w:t>RICE  Rest</w:t>
      </w:r>
      <w:proofErr w:type="gramEnd"/>
      <w:r w:rsidR="00E82C12" w:rsidRPr="00E82C12">
        <w:t xml:space="preserve">, Ice, Compression, Elevation to manage injuries sprains and strains. This is outdated and not widely used anymore (however still NOCP and on the test) Its also not completely useless and something is to be said about initial management of reducing swelling and reducing pain but why it is not widely used is it does not at all promote injury healing. Ice and rest specifically will delay healing and </w:t>
      </w:r>
      <w:r w:rsidR="007B2768">
        <w:t>lead</w:t>
      </w:r>
      <w:r w:rsidR="00E82C12" w:rsidRPr="00E82C12">
        <w:t xml:space="preserve"> to prolonged injury and atrophy. Newer </w:t>
      </w:r>
      <w:r w:rsidR="007B2768">
        <w:t>approaches</w:t>
      </w:r>
      <w:r w:rsidR="00E82C12" w:rsidRPr="00E82C12">
        <w:t xml:space="preserve"> like MEAT (Motion, Exercise, anti-inflammatory medications, therapeutic activities) </w:t>
      </w:r>
    </w:p>
    <w:p w14:paraId="57B15D62" w14:textId="3EEEA001" w:rsidR="00E82C12" w:rsidRDefault="00E82C12" w:rsidP="00E82C12">
      <w:r w:rsidRPr="00E82C12">
        <w:t>*Anti-inflammatory is also debated. Some believe it delays healing</w:t>
      </w:r>
      <w:r w:rsidR="007B2768">
        <w:t>,</w:t>
      </w:r>
      <w:r w:rsidRPr="00E82C12">
        <w:t xml:space="preserve"> and it does, while others state it allows pain reduction to get you moving</w:t>
      </w:r>
      <w:r w:rsidR="007B2768">
        <w:t>,</w:t>
      </w:r>
      <w:r w:rsidRPr="00E82C12">
        <w:t xml:space="preserve"> which will actually allow healing to occur. </w:t>
      </w:r>
    </w:p>
    <w:p w14:paraId="6D9EF2A6" w14:textId="2289E6B2" w:rsidR="007B2768" w:rsidRDefault="006A0EE5" w:rsidP="00E82C12">
      <w:r>
        <w:t>5/6 p’s</w:t>
      </w:r>
      <w:r w:rsidR="00FC1713">
        <w:t xml:space="preserve"> which are usually referenced for assessing distal limbs of feet or hand and referencing internal loss of motor, neuro, or circulatory </w:t>
      </w:r>
      <w:r w:rsidR="003E6331">
        <w:t>(think compartment syndrome)</w:t>
      </w:r>
    </w:p>
    <w:p w14:paraId="6476086A" w14:textId="77777777" w:rsidR="003E6331" w:rsidRPr="003E6331" w:rsidRDefault="003E6331" w:rsidP="003E6331">
      <w:r w:rsidRPr="003E6331">
        <w:t>5 or 6 p’s depending where you read which you guys should know:</w:t>
      </w:r>
    </w:p>
    <w:p w14:paraId="1F2DC9F7" w14:textId="77777777" w:rsidR="003E6331" w:rsidRPr="003E6331" w:rsidRDefault="003E6331" w:rsidP="003E6331">
      <w:r w:rsidRPr="003E6331">
        <w:t>Pain: unrelenting, unproportioned pain can be associated with compartment syndrome</w:t>
      </w:r>
    </w:p>
    <w:p w14:paraId="3AA9BB15" w14:textId="77777777" w:rsidR="003E6331" w:rsidRPr="003E6331" w:rsidRDefault="003E6331" w:rsidP="003E6331">
      <w:r w:rsidRPr="003E6331">
        <w:t>Pallor: poor blood flow</w:t>
      </w:r>
    </w:p>
    <w:p w14:paraId="1C7AF0DE" w14:textId="77777777" w:rsidR="003E6331" w:rsidRPr="003E6331" w:rsidRDefault="003E6331" w:rsidP="003E6331">
      <w:r w:rsidRPr="003E6331">
        <w:t>Pulse: absent=bad</w:t>
      </w:r>
    </w:p>
    <w:p w14:paraId="33773F21" w14:textId="77777777" w:rsidR="003E6331" w:rsidRPr="003E6331" w:rsidRDefault="003E6331" w:rsidP="003E6331">
      <w:r w:rsidRPr="003E6331">
        <w:t>Paresthesia: ‘pins and needles’ sensation in the limb or numbness</w:t>
      </w:r>
    </w:p>
    <w:p w14:paraId="00BD9D99" w14:textId="77777777" w:rsidR="003E6331" w:rsidRPr="003E6331" w:rsidRDefault="003E6331" w:rsidP="003E6331">
      <w:r w:rsidRPr="003E6331">
        <w:t>Paralysis= loss of motor function</w:t>
      </w:r>
    </w:p>
    <w:p w14:paraId="0553AA70" w14:textId="77777777" w:rsidR="003E6331" w:rsidRPr="003E6331" w:rsidRDefault="003E6331" w:rsidP="003E6331">
      <w:r w:rsidRPr="003E6331">
        <w:t>(6</w:t>
      </w:r>
      <w:r w:rsidRPr="003E6331">
        <w:rPr>
          <w:vertAlign w:val="superscript"/>
        </w:rPr>
        <w:t>th</w:t>
      </w:r>
      <w:r w:rsidRPr="003E6331">
        <w:t xml:space="preserve"> bonus p) </w:t>
      </w:r>
      <w:proofErr w:type="spellStart"/>
      <w:r w:rsidRPr="003E6331">
        <w:t>poikilothermia</w:t>
      </w:r>
      <w:proofErr w:type="spellEnd"/>
      <w:r w:rsidRPr="003E6331">
        <w:t>: inability to regulate temperature feeling cold</w:t>
      </w:r>
    </w:p>
    <w:p w14:paraId="583AC6AC" w14:textId="1A7488E1" w:rsidR="003E6331" w:rsidRDefault="00FF7194" w:rsidP="00E82C12">
      <w:r>
        <w:t xml:space="preserve">-Amputated parts should be placed in a </w:t>
      </w:r>
      <w:r w:rsidR="00543E81">
        <w:t>dry sealed bag and placed in cold saline- no ice</w:t>
      </w:r>
      <w:r w:rsidR="00446227">
        <w:t>. Brought with you</w:t>
      </w:r>
    </w:p>
    <w:p w14:paraId="0CB3D57D" w14:textId="40593874" w:rsidR="004E2464" w:rsidRDefault="004E2464" w:rsidP="00E82C12">
      <w:r>
        <w:t>-Know impaled objects should only be removed in interfering with CPR or airway</w:t>
      </w:r>
    </w:p>
    <w:p w14:paraId="790FF11D" w14:textId="77777777" w:rsidR="001927CA" w:rsidRDefault="001927CA" w:rsidP="00E82C12"/>
    <w:p w14:paraId="24703B6A" w14:textId="38DD4255" w:rsidR="001927CA" w:rsidRPr="00E82C12" w:rsidRDefault="001927CA" w:rsidP="00E82C12">
      <w:pPr>
        <w:rPr>
          <w:u w:val="single"/>
        </w:rPr>
      </w:pPr>
      <w:r w:rsidRPr="001927CA">
        <w:rPr>
          <w:u w:val="single"/>
        </w:rPr>
        <w:t>Slide 1402c</w:t>
      </w:r>
    </w:p>
    <w:p w14:paraId="2350E24B" w14:textId="224F803C" w:rsidR="00A87566" w:rsidRDefault="001927CA" w:rsidP="00B81F6D">
      <w:r>
        <w:lastRenderedPageBreak/>
        <w:t xml:space="preserve">Big </w:t>
      </w:r>
      <w:r w:rsidR="00232C9D">
        <w:t>portion of the test!</w:t>
      </w:r>
    </w:p>
    <w:p w14:paraId="613AD728" w14:textId="57D513A3" w:rsidR="00C6410A" w:rsidRDefault="00D83363" w:rsidP="00B81F6D">
      <w:r>
        <w:t xml:space="preserve">I would know the Jacksons theory of thermal wounds with the 3 </w:t>
      </w:r>
      <w:r w:rsidR="00180E4C">
        <w:t>zones as this is on the test</w:t>
      </w:r>
    </w:p>
    <w:p w14:paraId="72A49EB0" w14:textId="34128766" w:rsidR="00180E4C" w:rsidRDefault="00180E4C" w:rsidP="00B81F6D">
      <w:r>
        <w:t xml:space="preserve">Zone of coagulation: </w:t>
      </w:r>
      <w:r w:rsidR="00431E64">
        <w:t>most damage closest to heat source with evidence of clotted and thrombosed blood vessel</w:t>
      </w:r>
    </w:p>
    <w:p w14:paraId="6934CCAC" w14:textId="0BE3011B" w:rsidR="00431E64" w:rsidRDefault="00431E64" w:rsidP="00B81F6D">
      <w:r>
        <w:t>Zone of sta</w:t>
      </w:r>
      <w:r w:rsidR="001D0E7A">
        <w:t>sis: decreased blood flow around zone of coagulation</w:t>
      </w:r>
    </w:p>
    <w:p w14:paraId="16B402E3" w14:textId="01D69505" w:rsidR="001D0E7A" w:rsidRDefault="001D0E7A" w:rsidP="00B81F6D">
      <w:r>
        <w:t>Zone of hyperemia: peripheral area around burn that has an increased blood flow</w:t>
      </w:r>
    </w:p>
    <w:p w14:paraId="631319D5" w14:textId="65FB3783" w:rsidR="00FE6C8D" w:rsidRDefault="00FE6C8D" w:rsidP="00B81F6D">
      <w:r>
        <w:t>As well know the 4 phases of body response to burns</w:t>
      </w:r>
    </w:p>
    <w:p w14:paraId="5B8685D0" w14:textId="6D134B87" w:rsidR="00FE6C8D" w:rsidRDefault="00FE6C8D" w:rsidP="00B81F6D">
      <w:r>
        <w:t xml:space="preserve">Emergent: </w:t>
      </w:r>
      <w:r w:rsidR="0068583E">
        <w:t>pain and catecholamine release leading to anxiety, tachycardia, tachypnea, hypertension</w:t>
      </w:r>
    </w:p>
    <w:p w14:paraId="39EE9166" w14:textId="66E51892" w:rsidR="0068583E" w:rsidRDefault="0068583E" w:rsidP="00B81F6D">
      <w:r>
        <w:t xml:space="preserve">Fluid Shift: </w:t>
      </w:r>
      <w:r w:rsidR="001039EA">
        <w:t xml:space="preserve">last roughly 24 hours peak in 8 of inflammatory response </w:t>
      </w:r>
      <w:r w:rsidR="002E2663">
        <w:t>with increased blood flow to cells shifts fluid from intravascular to extravascular space with edema</w:t>
      </w:r>
    </w:p>
    <w:p w14:paraId="76DE3C34" w14:textId="1706FB5D" w:rsidR="002E2663" w:rsidRDefault="002E2663" w:rsidP="00B81F6D">
      <w:r>
        <w:t xml:space="preserve">Hypermetabolic: </w:t>
      </w:r>
      <w:r w:rsidR="00BF6B94">
        <w:t>can last for days with a large increase in nutrient and caloric demand for repair</w:t>
      </w:r>
    </w:p>
    <w:p w14:paraId="6CB6D85B" w14:textId="21BACE21" w:rsidR="00BF6B94" w:rsidRDefault="001539A6" w:rsidP="00B81F6D">
      <w:r>
        <w:t>Resolution: scar formation and return to normal</w:t>
      </w:r>
      <w:r w:rsidR="00FD75EC">
        <w:t xml:space="preserve"> (scar tissue formation that is leathery</w:t>
      </w:r>
      <w:r w:rsidR="00C80FE4">
        <w:t xml:space="preserve"> and hard is considered an eschar)</w:t>
      </w:r>
    </w:p>
    <w:p w14:paraId="51DF251D" w14:textId="3B8E3E5A" w:rsidR="003E6698" w:rsidRDefault="003E6698" w:rsidP="00B81F6D">
      <w:r>
        <w:t>Do not need to know any of the electrical formula at all</w:t>
      </w:r>
    </w:p>
    <w:p w14:paraId="3F064358" w14:textId="4075EF84" w:rsidR="00702D9D" w:rsidRDefault="00702D9D" w:rsidP="00B81F6D">
      <w:r>
        <w:t xml:space="preserve">Take away from electrical type burns is that it is highly susceptible to damage to the cardiac pacemaker </w:t>
      </w:r>
      <w:r w:rsidR="00F05390">
        <w:t xml:space="preserve">sites and </w:t>
      </w:r>
      <w:proofErr w:type="gramStart"/>
      <w:r w:rsidR="00F05390">
        <w:t>a</w:t>
      </w:r>
      <w:proofErr w:type="gramEnd"/>
      <w:r w:rsidR="00F05390">
        <w:t xml:space="preserve"> ECG should be done on all electrical burns</w:t>
      </w:r>
    </w:p>
    <w:p w14:paraId="69780A49" w14:textId="77777777" w:rsidR="0059281A" w:rsidRPr="0059281A" w:rsidRDefault="0059281A" w:rsidP="0059281A">
      <w:r w:rsidRPr="0059281A">
        <w:t xml:space="preserve">Acid chemical burns usually form a coagulative necrosis forming a leathery dry eschar that limits further penetration. </w:t>
      </w:r>
    </w:p>
    <w:p w14:paraId="3D2F7368" w14:textId="77777777" w:rsidR="0059281A" w:rsidRPr="0059281A" w:rsidRDefault="0059281A" w:rsidP="0059281A">
      <w:r w:rsidRPr="0059281A">
        <w:t xml:space="preserve">Bases </w:t>
      </w:r>
      <w:proofErr w:type="gramStart"/>
      <w:r w:rsidRPr="0059281A">
        <w:t>lead</w:t>
      </w:r>
      <w:proofErr w:type="gramEnd"/>
      <w:r w:rsidRPr="0059281A">
        <w:t xml:space="preserve"> to liquefaction necrosis allow base to penetrate deeper causing more tissue damage. </w:t>
      </w:r>
    </w:p>
    <w:p w14:paraId="606B21F0" w14:textId="77777777" w:rsidR="0059281A" w:rsidRPr="0059281A" w:rsidRDefault="0059281A" w:rsidP="0059281A">
      <w:r w:rsidRPr="0059281A">
        <w:t>Acids lead to usually more immediate pain and ‘noticing it’</w:t>
      </w:r>
    </w:p>
    <w:p w14:paraId="0901E722" w14:textId="77777777" w:rsidR="0059281A" w:rsidRPr="0059281A" w:rsidRDefault="0059281A" w:rsidP="0059281A">
      <w:r w:rsidRPr="0059281A">
        <w:t xml:space="preserve">Bases tend not to initially be painful. </w:t>
      </w:r>
    </w:p>
    <w:p w14:paraId="4B84921A" w14:textId="354744DC" w:rsidR="00F05390" w:rsidRDefault="002D400A" w:rsidP="00B81F6D">
      <w:r>
        <w:t xml:space="preserve">*Goes without saying be able to distinguish </w:t>
      </w:r>
      <w:r w:rsidR="006E4EA3">
        <w:t>1</w:t>
      </w:r>
      <w:r w:rsidR="006E4EA3" w:rsidRPr="006E4EA3">
        <w:rPr>
          <w:vertAlign w:val="superscript"/>
        </w:rPr>
        <w:t>st</w:t>
      </w:r>
      <w:r w:rsidR="006E4EA3">
        <w:t>, 2</w:t>
      </w:r>
      <w:r w:rsidR="006E4EA3" w:rsidRPr="006E4EA3">
        <w:rPr>
          <w:vertAlign w:val="superscript"/>
        </w:rPr>
        <w:t>nd</w:t>
      </w:r>
      <w:r w:rsidR="006E4EA3">
        <w:t>, 3</w:t>
      </w:r>
      <w:proofErr w:type="gramStart"/>
      <w:r w:rsidR="006E4EA3" w:rsidRPr="006E4EA3">
        <w:rPr>
          <w:vertAlign w:val="superscript"/>
        </w:rPr>
        <w:t>rd</w:t>
      </w:r>
      <w:r w:rsidR="006E4EA3">
        <w:t xml:space="preserve"> ,</w:t>
      </w:r>
      <w:proofErr w:type="gramEnd"/>
      <w:r w:rsidR="006E4EA3">
        <w:t xml:space="preserve"> 4</w:t>
      </w:r>
      <w:r w:rsidR="006E4EA3" w:rsidRPr="006E4EA3">
        <w:rPr>
          <w:vertAlign w:val="superscript"/>
        </w:rPr>
        <w:t>th</w:t>
      </w:r>
      <w:r w:rsidR="006E4EA3">
        <w:t xml:space="preserve"> degree burns</w:t>
      </w:r>
    </w:p>
    <w:p w14:paraId="669A44EE" w14:textId="234A3DAF" w:rsidR="0069761A" w:rsidRDefault="00C04751" w:rsidP="00B81F6D">
      <w:r>
        <w:t>****Many test questions on rules of nines for both pediatric and adult****</w:t>
      </w:r>
    </w:p>
    <w:p w14:paraId="5DC9C359" w14:textId="3BB7A114" w:rsidR="00F50A58" w:rsidRDefault="00F50A58" w:rsidP="00B81F6D">
      <w:r>
        <w:t xml:space="preserve">Test only uses the toddler sized one and adult not the </w:t>
      </w:r>
      <w:r w:rsidR="008635B1">
        <w:t xml:space="preserve">middle child on slide 57. Main take away is the head is a larger percent and the legs are reduced. </w:t>
      </w:r>
    </w:p>
    <w:p w14:paraId="5E07A776" w14:textId="187A1B6E" w:rsidR="008635B1" w:rsidRDefault="008635B1" w:rsidP="00B81F6D">
      <w:r>
        <w:t>Know palmer method is the patients palm is 1%</w:t>
      </w:r>
    </w:p>
    <w:p w14:paraId="167E86E1" w14:textId="7C850927" w:rsidR="00CF044E" w:rsidRDefault="001D018B" w:rsidP="00B81F6D">
      <w:r>
        <w:t xml:space="preserve">*Know general guidelines that a major burn is classified as </w:t>
      </w:r>
      <w:r w:rsidR="00721A44">
        <w:t>full thickness &gt;10% or partial thickness &gt;25%</w:t>
      </w:r>
      <w:r w:rsidR="00AF2677">
        <w:t xml:space="preserve"> is usually the hospital guidelines to determine </w:t>
      </w:r>
      <w:r w:rsidR="00911914">
        <w:t>burn care</w:t>
      </w:r>
    </w:p>
    <w:p w14:paraId="641F2E9F" w14:textId="6A4C84B0" w:rsidR="003E6698" w:rsidRDefault="00AF2677" w:rsidP="00B81F6D">
      <w:r>
        <w:t xml:space="preserve">* </w:t>
      </w:r>
      <w:proofErr w:type="gramStart"/>
      <w:r>
        <w:t>different</w:t>
      </w:r>
      <w:proofErr w:type="gramEnd"/>
      <w:r>
        <w:t xml:space="preserve"> numbers but what we call</w:t>
      </w:r>
      <w:r w:rsidR="00911914">
        <w:t xml:space="preserve"> large burns classified as &gt;15% partial thickness or &gt;5% full thickness</w:t>
      </w:r>
      <w:r w:rsidR="00710201">
        <w:t xml:space="preserve"> determines our management and bandaging of it. </w:t>
      </w:r>
    </w:p>
    <w:p w14:paraId="1F786558" w14:textId="590BF51F" w:rsidR="003B0A85" w:rsidRDefault="003B0A85" w:rsidP="00B81F6D">
      <w:r>
        <w:t>A large burn (see above) should not be cooled as the risk of hypothermia is higher</w:t>
      </w:r>
      <w:r w:rsidR="00945879">
        <w:t xml:space="preserve"> and </w:t>
      </w:r>
      <w:proofErr w:type="spellStart"/>
      <w:r w:rsidR="00945879">
        <w:t>useage</w:t>
      </w:r>
      <w:proofErr w:type="spellEnd"/>
      <w:r w:rsidR="00945879">
        <w:t xml:space="preserve"> of dry and sterile dressings should be done from the burn kit</w:t>
      </w:r>
      <w:r w:rsidR="006C44E2">
        <w:t xml:space="preserve"> and ideally non adherent bandages. Smaller burns can </w:t>
      </w:r>
      <w:r w:rsidR="006C44E2">
        <w:lastRenderedPageBreak/>
        <w:t>be cooled on site</w:t>
      </w:r>
      <w:r w:rsidR="003241BB">
        <w:t xml:space="preserve"> and use damp gauze as risk of hypothermia is low. Burns to toes or hands should individually wrap fingers to avoid </w:t>
      </w:r>
      <w:r w:rsidR="00B40B04">
        <w:t xml:space="preserve">adhering together. </w:t>
      </w:r>
    </w:p>
    <w:p w14:paraId="29A42119" w14:textId="26FD9033" w:rsidR="002054EE" w:rsidRDefault="002054EE" w:rsidP="00B81F6D">
      <w:r>
        <w:t xml:space="preserve">*Parkland formula </w:t>
      </w:r>
      <w:r w:rsidR="00673B96">
        <w:t xml:space="preserve">is a lot of questions </w:t>
      </w:r>
      <w:r w:rsidR="00050C21">
        <w:t>4ml x pts weight in kg x % of body surface area burned= amount of total fluid needed in 24 hours</w:t>
      </w:r>
      <w:r w:rsidR="00673B96">
        <w:t xml:space="preserve">. Half to be given in first 8, remainder in 16. </w:t>
      </w:r>
    </w:p>
    <w:p w14:paraId="3BB70B21" w14:textId="3A0E716D" w:rsidR="00D75C04" w:rsidRDefault="00D75C04" w:rsidP="00B81F6D">
      <w:pPr>
        <w:rPr>
          <w:u w:val="single"/>
        </w:rPr>
      </w:pPr>
      <w:r>
        <w:rPr>
          <w:u w:val="single"/>
        </w:rPr>
        <w:t>Slide deck 1403</w:t>
      </w:r>
    </w:p>
    <w:p w14:paraId="5907D441" w14:textId="534057C6" w:rsidR="00D75C04" w:rsidRDefault="00224CE2" w:rsidP="00B81F6D">
      <w:r>
        <w:t xml:space="preserve">Some questions on compartment syndrome but that we covered earlier and can lead to </w:t>
      </w:r>
      <w:proofErr w:type="spellStart"/>
      <w:r>
        <w:t>rhabdo</w:t>
      </w:r>
      <w:proofErr w:type="spellEnd"/>
      <w:r>
        <w:t>. Not much else on the test from this deck</w:t>
      </w:r>
    </w:p>
    <w:p w14:paraId="118CC68F" w14:textId="1EAC74CB" w:rsidR="00224CE2" w:rsidRDefault="00224CE2" w:rsidP="00B81F6D">
      <w:r>
        <w:t>Should know some basic definitions of what a sprain</w:t>
      </w:r>
      <w:r w:rsidR="0084015E">
        <w:t xml:space="preserve"> (zero need to know grades of tear)</w:t>
      </w:r>
      <w:r>
        <w:t>, subluxatio</w:t>
      </w:r>
      <w:r w:rsidR="0084015E">
        <w:t xml:space="preserve">n, and dislocation are. </w:t>
      </w:r>
    </w:p>
    <w:p w14:paraId="53FFEC65" w14:textId="25578CC7" w:rsidR="0084015E" w:rsidRDefault="0084015E" w:rsidP="00B81F6D">
      <w:r>
        <w:t xml:space="preserve">Be able to </w:t>
      </w:r>
      <w:r w:rsidR="00A208C2">
        <w:t>identify some types of fractures like comminuted vs transverse</w:t>
      </w:r>
    </w:p>
    <w:p w14:paraId="3727D28B" w14:textId="6CFFEED0" w:rsidR="00A208C2" w:rsidRDefault="004E5D4C" w:rsidP="00B81F6D">
      <w:r>
        <w:t>Know for kids that a</w:t>
      </w:r>
      <w:r w:rsidR="00390952">
        <w:t>n</w:t>
      </w:r>
      <w:r>
        <w:t xml:space="preserve"> epiphyseal fracture is bad</w:t>
      </w:r>
    </w:p>
    <w:p w14:paraId="61D34CE3" w14:textId="60FDFA4B" w:rsidR="004E5D4C" w:rsidRDefault="001467AD" w:rsidP="00B81F6D">
      <w:r>
        <w:t>*</w:t>
      </w:r>
      <w:proofErr w:type="gramStart"/>
      <w:r>
        <w:t>general</w:t>
      </w:r>
      <w:proofErr w:type="gramEnd"/>
      <w:r>
        <w:t xml:space="preserve"> good management things to know</w:t>
      </w:r>
      <w:r w:rsidR="00013487">
        <w:t xml:space="preserve"> what we call a PMS check on a limb that’s injured as in checking the pulse, motor function and sensation function, this should be done before, during and after management of </w:t>
      </w:r>
      <w:r w:rsidR="00167F92">
        <w:t xml:space="preserve">wound care. </w:t>
      </w:r>
    </w:p>
    <w:p w14:paraId="36F06EC0" w14:textId="22D5589A" w:rsidR="00167F92" w:rsidRDefault="00167F92" w:rsidP="00B81F6D">
      <w:pPr>
        <w:rPr>
          <w:u w:val="single"/>
        </w:rPr>
      </w:pPr>
      <w:r>
        <w:rPr>
          <w:u w:val="single"/>
        </w:rPr>
        <w:t>Slide deck 1404</w:t>
      </w:r>
    </w:p>
    <w:p w14:paraId="4CF1E372" w14:textId="62C36A7F" w:rsidR="00167F92" w:rsidRDefault="00167F92" w:rsidP="00B81F6D">
      <w:r>
        <w:t xml:space="preserve">A couple brief questions on </w:t>
      </w:r>
      <w:r w:rsidR="00213CE6">
        <w:t>axial stress injuries like know what axial loading or distraction injury of the spinal column is</w:t>
      </w:r>
      <w:r w:rsidR="009F24FB">
        <w:t xml:space="preserve"> and a </w:t>
      </w:r>
      <w:r w:rsidR="00D2615F">
        <w:t>couple</w:t>
      </w:r>
      <w:r w:rsidR="009F24FB">
        <w:t xml:space="preserve"> questions on </w:t>
      </w:r>
      <w:r w:rsidR="00D2615F">
        <w:t>incomplete cord injuries like anterior cord and brown-</w:t>
      </w:r>
      <w:proofErr w:type="spellStart"/>
      <w:r w:rsidR="00D2615F">
        <w:t>sequard</w:t>
      </w:r>
      <w:proofErr w:type="spellEnd"/>
      <w:r w:rsidR="00D2615F">
        <w:t xml:space="preserve"> syndrome.</w:t>
      </w:r>
      <w:r w:rsidR="00B462C1">
        <w:t xml:space="preserve"> And general definitions of neurogenic shock and hyperreflexia syndrome and what they might look like. </w:t>
      </w:r>
    </w:p>
    <w:p w14:paraId="2C54AFEB" w14:textId="77777777" w:rsidR="005D421D" w:rsidRDefault="005D421D" w:rsidP="00B81F6D"/>
    <w:p w14:paraId="00E452C3" w14:textId="77777777" w:rsidR="005D421D" w:rsidRDefault="005D421D" w:rsidP="00B81F6D"/>
    <w:p w14:paraId="23219F00" w14:textId="77777777" w:rsidR="005D421D" w:rsidRDefault="005D421D" w:rsidP="00B81F6D"/>
    <w:p w14:paraId="5B110CBD" w14:textId="0ED014EE" w:rsidR="005D421D" w:rsidRDefault="005D421D" w:rsidP="00B81F6D">
      <w:r>
        <w:t xml:space="preserve">Other two shorter slide decks are reference material and not on the test. </w:t>
      </w:r>
    </w:p>
    <w:p w14:paraId="4AC50413" w14:textId="77777777" w:rsidR="00D2615F" w:rsidRPr="00167F92" w:rsidRDefault="00D2615F" w:rsidP="00B81F6D"/>
    <w:sectPr w:rsidR="00D2615F" w:rsidRPr="00167F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1ABC"/>
    <w:multiLevelType w:val="hybridMultilevel"/>
    <w:tmpl w:val="00029A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A6175A7"/>
    <w:multiLevelType w:val="hybridMultilevel"/>
    <w:tmpl w:val="4D6EDD2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0561BBC"/>
    <w:multiLevelType w:val="hybridMultilevel"/>
    <w:tmpl w:val="9B4A15C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E7A3F46"/>
    <w:multiLevelType w:val="hybridMultilevel"/>
    <w:tmpl w:val="A1467C46"/>
    <w:lvl w:ilvl="0" w:tplc="5A54DCF0">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7595167"/>
    <w:multiLevelType w:val="hybridMultilevel"/>
    <w:tmpl w:val="86C265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75236722">
    <w:abstractNumId w:val="3"/>
  </w:num>
  <w:num w:numId="2" w16cid:durableId="1060445794">
    <w:abstractNumId w:val="4"/>
  </w:num>
  <w:num w:numId="3" w16cid:durableId="1393623627">
    <w:abstractNumId w:val="1"/>
  </w:num>
  <w:num w:numId="4" w16cid:durableId="1293948985">
    <w:abstractNumId w:val="0"/>
  </w:num>
  <w:num w:numId="5" w16cid:durableId="1093281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9AF"/>
    <w:rsid w:val="000046A5"/>
    <w:rsid w:val="000105B5"/>
    <w:rsid w:val="00013487"/>
    <w:rsid w:val="0002674E"/>
    <w:rsid w:val="000335CE"/>
    <w:rsid w:val="00050C21"/>
    <w:rsid w:val="00056C97"/>
    <w:rsid w:val="00073DA5"/>
    <w:rsid w:val="000B3DAF"/>
    <w:rsid w:val="000C0467"/>
    <w:rsid w:val="000D285A"/>
    <w:rsid w:val="001039EA"/>
    <w:rsid w:val="001052FE"/>
    <w:rsid w:val="001355CF"/>
    <w:rsid w:val="001467AD"/>
    <w:rsid w:val="001509E2"/>
    <w:rsid w:val="00152861"/>
    <w:rsid w:val="001539A6"/>
    <w:rsid w:val="00167F92"/>
    <w:rsid w:val="001712F8"/>
    <w:rsid w:val="00171E96"/>
    <w:rsid w:val="00175D6E"/>
    <w:rsid w:val="00180E4C"/>
    <w:rsid w:val="00181B39"/>
    <w:rsid w:val="001927CA"/>
    <w:rsid w:val="001D018B"/>
    <w:rsid w:val="001D0E7A"/>
    <w:rsid w:val="001D35A9"/>
    <w:rsid w:val="001D4E4A"/>
    <w:rsid w:val="001E2CBF"/>
    <w:rsid w:val="001E63F0"/>
    <w:rsid w:val="002054EE"/>
    <w:rsid w:val="002062F6"/>
    <w:rsid w:val="00213CE6"/>
    <w:rsid w:val="00214441"/>
    <w:rsid w:val="00224CE2"/>
    <w:rsid w:val="00232C9D"/>
    <w:rsid w:val="00232F9B"/>
    <w:rsid w:val="002462F8"/>
    <w:rsid w:val="00263772"/>
    <w:rsid w:val="002B3FAD"/>
    <w:rsid w:val="002C5DC3"/>
    <w:rsid w:val="002D400A"/>
    <w:rsid w:val="002E1B72"/>
    <w:rsid w:val="002E2663"/>
    <w:rsid w:val="002E7A57"/>
    <w:rsid w:val="002F4E5A"/>
    <w:rsid w:val="00303EB4"/>
    <w:rsid w:val="00311A90"/>
    <w:rsid w:val="003241BB"/>
    <w:rsid w:val="00330148"/>
    <w:rsid w:val="003509E8"/>
    <w:rsid w:val="003551CD"/>
    <w:rsid w:val="00390952"/>
    <w:rsid w:val="003B0A85"/>
    <w:rsid w:val="003C21CA"/>
    <w:rsid w:val="003C542F"/>
    <w:rsid w:val="003C5454"/>
    <w:rsid w:val="003D1E18"/>
    <w:rsid w:val="003E16BF"/>
    <w:rsid w:val="003E6331"/>
    <w:rsid w:val="003E6698"/>
    <w:rsid w:val="003F67F7"/>
    <w:rsid w:val="00431E64"/>
    <w:rsid w:val="00446227"/>
    <w:rsid w:val="00462C81"/>
    <w:rsid w:val="004648A6"/>
    <w:rsid w:val="00467BFE"/>
    <w:rsid w:val="004713ED"/>
    <w:rsid w:val="0049361D"/>
    <w:rsid w:val="00493EF7"/>
    <w:rsid w:val="004B7D13"/>
    <w:rsid w:val="004E0802"/>
    <w:rsid w:val="004E2464"/>
    <w:rsid w:val="004E5D4C"/>
    <w:rsid w:val="004F6088"/>
    <w:rsid w:val="00506A3D"/>
    <w:rsid w:val="00516646"/>
    <w:rsid w:val="00516D7B"/>
    <w:rsid w:val="005378FF"/>
    <w:rsid w:val="00543E81"/>
    <w:rsid w:val="00546C44"/>
    <w:rsid w:val="0057033B"/>
    <w:rsid w:val="00576FC5"/>
    <w:rsid w:val="005829AF"/>
    <w:rsid w:val="0059281A"/>
    <w:rsid w:val="005B0B97"/>
    <w:rsid w:val="005C3709"/>
    <w:rsid w:val="005D421D"/>
    <w:rsid w:val="00613FB3"/>
    <w:rsid w:val="0061712F"/>
    <w:rsid w:val="006474C8"/>
    <w:rsid w:val="0065207B"/>
    <w:rsid w:val="00660C56"/>
    <w:rsid w:val="00662E43"/>
    <w:rsid w:val="0066549C"/>
    <w:rsid w:val="00673B96"/>
    <w:rsid w:val="0068583E"/>
    <w:rsid w:val="006877A6"/>
    <w:rsid w:val="00695C84"/>
    <w:rsid w:val="0069761A"/>
    <w:rsid w:val="006A0EE5"/>
    <w:rsid w:val="006A62AE"/>
    <w:rsid w:val="006A70FD"/>
    <w:rsid w:val="006B67B0"/>
    <w:rsid w:val="006C44E2"/>
    <w:rsid w:val="006C5976"/>
    <w:rsid w:val="006E4EA3"/>
    <w:rsid w:val="006E572F"/>
    <w:rsid w:val="006F4227"/>
    <w:rsid w:val="00702D9D"/>
    <w:rsid w:val="00710201"/>
    <w:rsid w:val="00711037"/>
    <w:rsid w:val="00721A44"/>
    <w:rsid w:val="00784CA8"/>
    <w:rsid w:val="00797EB7"/>
    <w:rsid w:val="007B040A"/>
    <w:rsid w:val="007B2768"/>
    <w:rsid w:val="007B4508"/>
    <w:rsid w:val="007B64EE"/>
    <w:rsid w:val="007F6AFC"/>
    <w:rsid w:val="00817CAC"/>
    <w:rsid w:val="0084015E"/>
    <w:rsid w:val="008408B0"/>
    <w:rsid w:val="008468D4"/>
    <w:rsid w:val="0085712B"/>
    <w:rsid w:val="008635B1"/>
    <w:rsid w:val="00865606"/>
    <w:rsid w:val="008864C9"/>
    <w:rsid w:val="008864DE"/>
    <w:rsid w:val="00887903"/>
    <w:rsid w:val="008A2B10"/>
    <w:rsid w:val="008B1A1B"/>
    <w:rsid w:val="00911914"/>
    <w:rsid w:val="009128CB"/>
    <w:rsid w:val="00931FF1"/>
    <w:rsid w:val="00945879"/>
    <w:rsid w:val="00951C00"/>
    <w:rsid w:val="009559AE"/>
    <w:rsid w:val="00995AB0"/>
    <w:rsid w:val="009B60AD"/>
    <w:rsid w:val="009E59B5"/>
    <w:rsid w:val="009F24FB"/>
    <w:rsid w:val="00A208C2"/>
    <w:rsid w:val="00A2392F"/>
    <w:rsid w:val="00A249BF"/>
    <w:rsid w:val="00A458DD"/>
    <w:rsid w:val="00A70B30"/>
    <w:rsid w:val="00A86B0A"/>
    <w:rsid w:val="00A87566"/>
    <w:rsid w:val="00A87915"/>
    <w:rsid w:val="00A961C7"/>
    <w:rsid w:val="00AA2B15"/>
    <w:rsid w:val="00AA4DD7"/>
    <w:rsid w:val="00AD0096"/>
    <w:rsid w:val="00AD521F"/>
    <w:rsid w:val="00AF2677"/>
    <w:rsid w:val="00AF46C5"/>
    <w:rsid w:val="00B24FAA"/>
    <w:rsid w:val="00B40B04"/>
    <w:rsid w:val="00B462C1"/>
    <w:rsid w:val="00B7214E"/>
    <w:rsid w:val="00B81F6D"/>
    <w:rsid w:val="00B96B81"/>
    <w:rsid w:val="00BB6D0F"/>
    <w:rsid w:val="00BD4577"/>
    <w:rsid w:val="00BD7C92"/>
    <w:rsid w:val="00BF6B94"/>
    <w:rsid w:val="00C02772"/>
    <w:rsid w:val="00C04751"/>
    <w:rsid w:val="00C066B1"/>
    <w:rsid w:val="00C11886"/>
    <w:rsid w:val="00C17125"/>
    <w:rsid w:val="00C35CB6"/>
    <w:rsid w:val="00C46A30"/>
    <w:rsid w:val="00C63613"/>
    <w:rsid w:val="00C6410A"/>
    <w:rsid w:val="00C740A2"/>
    <w:rsid w:val="00C80FE4"/>
    <w:rsid w:val="00C81688"/>
    <w:rsid w:val="00C936A5"/>
    <w:rsid w:val="00CE60BB"/>
    <w:rsid w:val="00CF031F"/>
    <w:rsid w:val="00CF044E"/>
    <w:rsid w:val="00D02A04"/>
    <w:rsid w:val="00D13748"/>
    <w:rsid w:val="00D20D87"/>
    <w:rsid w:val="00D2615F"/>
    <w:rsid w:val="00D44C40"/>
    <w:rsid w:val="00D61FD3"/>
    <w:rsid w:val="00D64F53"/>
    <w:rsid w:val="00D75C04"/>
    <w:rsid w:val="00D83363"/>
    <w:rsid w:val="00DB0DAD"/>
    <w:rsid w:val="00DD2B1B"/>
    <w:rsid w:val="00DD3C13"/>
    <w:rsid w:val="00DF1CDF"/>
    <w:rsid w:val="00E07BAC"/>
    <w:rsid w:val="00E13F54"/>
    <w:rsid w:val="00E20C25"/>
    <w:rsid w:val="00E30CB9"/>
    <w:rsid w:val="00E32F68"/>
    <w:rsid w:val="00E35C1C"/>
    <w:rsid w:val="00E619BD"/>
    <w:rsid w:val="00E65DFA"/>
    <w:rsid w:val="00E70ED6"/>
    <w:rsid w:val="00E82C12"/>
    <w:rsid w:val="00E92860"/>
    <w:rsid w:val="00EA3B00"/>
    <w:rsid w:val="00EA78A3"/>
    <w:rsid w:val="00EB1E41"/>
    <w:rsid w:val="00ED2420"/>
    <w:rsid w:val="00ED6272"/>
    <w:rsid w:val="00EE06DD"/>
    <w:rsid w:val="00EF0A2D"/>
    <w:rsid w:val="00F05390"/>
    <w:rsid w:val="00F117F3"/>
    <w:rsid w:val="00F24E5B"/>
    <w:rsid w:val="00F354A9"/>
    <w:rsid w:val="00F50A58"/>
    <w:rsid w:val="00F70368"/>
    <w:rsid w:val="00FB7466"/>
    <w:rsid w:val="00FC1713"/>
    <w:rsid w:val="00FC3C0A"/>
    <w:rsid w:val="00FD75EC"/>
    <w:rsid w:val="00FE6B36"/>
    <w:rsid w:val="00FE6C8D"/>
    <w:rsid w:val="00FF71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6DCE5"/>
  <w15:chartTrackingRefBased/>
  <w15:docId w15:val="{214F38A8-24AB-4167-8C2E-11B7F8B50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29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29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29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29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29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29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9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9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9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9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29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29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29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29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29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9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9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9AF"/>
    <w:rPr>
      <w:rFonts w:eastAsiaTheme="majorEastAsia" w:cstheme="majorBidi"/>
      <w:color w:val="272727" w:themeColor="text1" w:themeTint="D8"/>
    </w:rPr>
  </w:style>
  <w:style w:type="paragraph" w:styleId="Title">
    <w:name w:val="Title"/>
    <w:basedOn w:val="Normal"/>
    <w:next w:val="Normal"/>
    <w:link w:val="TitleChar"/>
    <w:uiPriority w:val="10"/>
    <w:qFormat/>
    <w:rsid w:val="00582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29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9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29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9AF"/>
    <w:pPr>
      <w:spacing w:before="160"/>
      <w:jc w:val="center"/>
    </w:pPr>
    <w:rPr>
      <w:i/>
      <w:iCs/>
      <w:color w:val="404040" w:themeColor="text1" w:themeTint="BF"/>
    </w:rPr>
  </w:style>
  <w:style w:type="character" w:customStyle="1" w:styleId="QuoteChar">
    <w:name w:val="Quote Char"/>
    <w:basedOn w:val="DefaultParagraphFont"/>
    <w:link w:val="Quote"/>
    <w:uiPriority w:val="29"/>
    <w:rsid w:val="005829AF"/>
    <w:rPr>
      <w:i/>
      <w:iCs/>
      <w:color w:val="404040" w:themeColor="text1" w:themeTint="BF"/>
    </w:rPr>
  </w:style>
  <w:style w:type="paragraph" w:styleId="ListParagraph">
    <w:name w:val="List Paragraph"/>
    <w:basedOn w:val="Normal"/>
    <w:uiPriority w:val="34"/>
    <w:qFormat/>
    <w:rsid w:val="005829AF"/>
    <w:pPr>
      <w:ind w:left="720"/>
      <w:contextualSpacing/>
    </w:pPr>
  </w:style>
  <w:style w:type="character" w:styleId="IntenseEmphasis">
    <w:name w:val="Intense Emphasis"/>
    <w:basedOn w:val="DefaultParagraphFont"/>
    <w:uiPriority w:val="21"/>
    <w:qFormat/>
    <w:rsid w:val="005829AF"/>
    <w:rPr>
      <w:i/>
      <w:iCs/>
      <w:color w:val="2F5496" w:themeColor="accent1" w:themeShade="BF"/>
    </w:rPr>
  </w:style>
  <w:style w:type="paragraph" w:styleId="IntenseQuote">
    <w:name w:val="Intense Quote"/>
    <w:basedOn w:val="Normal"/>
    <w:next w:val="Normal"/>
    <w:link w:val="IntenseQuoteChar"/>
    <w:uiPriority w:val="30"/>
    <w:qFormat/>
    <w:rsid w:val="005829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29AF"/>
    <w:rPr>
      <w:i/>
      <w:iCs/>
      <w:color w:val="2F5496" w:themeColor="accent1" w:themeShade="BF"/>
    </w:rPr>
  </w:style>
  <w:style w:type="character" w:styleId="IntenseReference">
    <w:name w:val="Intense Reference"/>
    <w:basedOn w:val="DefaultParagraphFont"/>
    <w:uiPriority w:val="32"/>
    <w:qFormat/>
    <w:rsid w:val="005829AF"/>
    <w:rPr>
      <w:b/>
      <w:bCs/>
      <w:smallCaps/>
      <w:color w:val="2F5496" w:themeColor="accent1" w:themeShade="BF"/>
      <w:spacing w:val="5"/>
    </w:rPr>
  </w:style>
  <w:style w:type="paragraph" w:styleId="NormalWeb">
    <w:name w:val="Normal (Web)"/>
    <w:basedOn w:val="Normal"/>
    <w:uiPriority w:val="99"/>
    <w:semiHidden/>
    <w:unhideWhenUsed/>
    <w:rsid w:val="00E82C12"/>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81922">
      <w:bodyDiv w:val="1"/>
      <w:marLeft w:val="0"/>
      <w:marRight w:val="0"/>
      <w:marTop w:val="0"/>
      <w:marBottom w:val="0"/>
      <w:divBdr>
        <w:top w:val="none" w:sz="0" w:space="0" w:color="auto"/>
        <w:left w:val="none" w:sz="0" w:space="0" w:color="auto"/>
        <w:bottom w:val="none" w:sz="0" w:space="0" w:color="auto"/>
        <w:right w:val="none" w:sz="0" w:space="0" w:color="auto"/>
      </w:divBdr>
    </w:div>
    <w:div w:id="770704903">
      <w:bodyDiv w:val="1"/>
      <w:marLeft w:val="0"/>
      <w:marRight w:val="0"/>
      <w:marTop w:val="0"/>
      <w:marBottom w:val="0"/>
      <w:divBdr>
        <w:top w:val="none" w:sz="0" w:space="0" w:color="auto"/>
        <w:left w:val="none" w:sz="0" w:space="0" w:color="auto"/>
        <w:bottom w:val="none" w:sz="0" w:space="0" w:color="auto"/>
        <w:right w:val="none" w:sz="0" w:space="0" w:color="auto"/>
      </w:divBdr>
    </w:div>
    <w:div w:id="167353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421</TotalTime>
  <Pages>6</Pages>
  <Words>2307</Words>
  <Characters>11556</Characters>
  <Application>Microsoft Office Word</Application>
  <DocSecurity>0</DocSecurity>
  <Lines>199</Lines>
  <Paragraphs>82</Paragraphs>
  <ScaleCrop>false</ScaleCrop>
  <Company/>
  <LinksUpToDate>false</LinksUpToDate>
  <CharactersWithSpaces>13781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Huntrods</dc:creator>
  <cp:keywords/>
  <dc:description/>
  <cp:lastModifiedBy>Shane Huntrods</cp:lastModifiedBy>
  <cp:revision>222</cp:revision>
  <dcterms:created xsi:type="dcterms:W3CDTF">2025-04-28T16:50:00Z</dcterms:created>
  <dcterms:modified xsi:type="dcterms:W3CDTF">2025-06-03T15:44:00Z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343b84c6-f2a0-416d-9077-a763415317a0</vt:lpwstr>
  </property>
</Properties>
</file>